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44" w:rsidRPr="00BB5E32" w:rsidRDefault="000F7944" w:rsidP="000F7944">
      <w:pPr>
        <w:shd w:val="clear" w:color="auto" w:fill="B8CCE4" w:themeFill="accent1" w:themeFillTint="66"/>
        <w:spacing w:line="360" w:lineRule="auto"/>
        <w:jc w:val="center"/>
        <w:rPr>
          <w:rFonts w:ascii="Arial" w:hAnsi="Arial" w:cs="Arial"/>
          <w:b/>
          <w:lang w:val="ro-RO"/>
        </w:rPr>
      </w:pPr>
      <w:r w:rsidRPr="00B277CB">
        <w:rPr>
          <w:rFonts w:ascii="Arial" w:hAnsi="Arial" w:cs="Arial"/>
          <w:b/>
          <w:lang w:val="ro-RO"/>
        </w:rPr>
        <w:t>Comunicat de presă</w:t>
      </w:r>
    </w:p>
    <w:p w:rsidR="000F7944" w:rsidRPr="00B277CB" w:rsidRDefault="000F7944" w:rsidP="000F7944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13 Martie, 2015</w:t>
      </w:r>
    </w:p>
    <w:p w:rsidR="000F7944" w:rsidRDefault="000F7944" w:rsidP="000F794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0F7944" w:rsidRPr="00BB5E32" w:rsidRDefault="000F7944" w:rsidP="000F7944">
      <w:pPr>
        <w:ind w:firstLine="720"/>
        <w:jc w:val="both"/>
        <w:rPr>
          <w:rFonts w:ascii="Arial" w:hAnsi="Arial" w:cs="Arial"/>
          <w:i/>
          <w:kern w:val="16"/>
          <w:sz w:val="20"/>
          <w:szCs w:val="20"/>
          <w:lang w:val="ro-RO"/>
        </w:rPr>
      </w:pP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În 13 martie, 2015 Primăria Comunei Grădinari, reprezentata prin primar - Mihai Ioana, in parteneriat cu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Asociatia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Rrom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Grand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si in colaborare cu Grupul de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Initiativa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al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comunitatii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de romi din comuna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Gradinari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a organizat Evenimentul de lansare în cadrul  proiectului „Construim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impreuna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pentru comunitatea din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Gradinari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”,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desfasurat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în loc</w:t>
      </w:r>
      <w:r>
        <w:rPr>
          <w:rFonts w:ascii="Arial" w:hAnsi="Arial" w:cs="Arial"/>
          <w:i/>
          <w:kern w:val="16"/>
          <w:sz w:val="20"/>
          <w:szCs w:val="20"/>
          <w:lang w:val="ro-RO"/>
        </w:rPr>
        <w:t>alitatea Grădinari, județul Olt,</w:t>
      </w: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</w:t>
      </w:r>
      <w:r>
        <w:rPr>
          <w:rFonts w:ascii="Arial" w:hAnsi="Arial" w:cs="Arial"/>
          <w:i/>
          <w:kern w:val="16"/>
          <w:sz w:val="20"/>
          <w:szCs w:val="20"/>
          <w:lang w:val="ro-RO"/>
        </w:rPr>
        <w:t xml:space="preserve">Proiect </w:t>
      </w:r>
      <w:proofErr w:type="spellStart"/>
      <w:r>
        <w:rPr>
          <w:rFonts w:ascii="Arial" w:hAnsi="Arial" w:cs="Arial"/>
          <w:i/>
          <w:kern w:val="16"/>
          <w:sz w:val="20"/>
          <w:szCs w:val="20"/>
          <w:lang w:val="ro-RO"/>
        </w:rPr>
        <w:t>finantat</w:t>
      </w:r>
      <w:proofErr w:type="spellEnd"/>
      <w:r>
        <w:rPr>
          <w:rFonts w:ascii="Arial" w:hAnsi="Arial" w:cs="Arial"/>
          <w:i/>
          <w:kern w:val="16"/>
          <w:sz w:val="20"/>
          <w:szCs w:val="20"/>
          <w:lang w:val="ro-RO"/>
        </w:rPr>
        <w:t xml:space="preserve"> cu sprijinul financiar al Programului RO10 – CORAI, program </w:t>
      </w:r>
      <w:proofErr w:type="spellStart"/>
      <w:r>
        <w:rPr>
          <w:rFonts w:ascii="Arial" w:hAnsi="Arial" w:cs="Arial"/>
          <w:i/>
          <w:kern w:val="16"/>
          <w:sz w:val="20"/>
          <w:szCs w:val="20"/>
          <w:lang w:val="ro-RO"/>
        </w:rPr>
        <w:t>finantat</w:t>
      </w:r>
      <w:proofErr w:type="spellEnd"/>
      <w:r>
        <w:rPr>
          <w:rFonts w:ascii="Arial" w:hAnsi="Arial" w:cs="Arial"/>
          <w:i/>
          <w:kern w:val="16"/>
          <w:sz w:val="20"/>
          <w:szCs w:val="20"/>
          <w:lang w:val="ro-RO"/>
        </w:rPr>
        <w:t xml:space="preserve"> de Granturile SEE 2009 – 2014 si administrat de Fondul Roman de Dezvoltare Sociala, </w:t>
      </w:r>
      <w:r w:rsidRPr="00AD206B">
        <w:rPr>
          <w:rFonts w:ascii="Arial" w:hAnsi="Arial" w:cs="Arial"/>
          <w:i/>
          <w:kern w:val="16"/>
          <w:sz w:val="20"/>
          <w:szCs w:val="20"/>
          <w:lang w:val="ro-RO"/>
        </w:rPr>
        <w:t xml:space="preserve">la sediul </w:t>
      </w:r>
      <w:proofErr w:type="spellStart"/>
      <w:r w:rsidRPr="00AD206B">
        <w:rPr>
          <w:rFonts w:ascii="Arial" w:hAnsi="Arial" w:cs="Arial"/>
          <w:i/>
          <w:kern w:val="16"/>
          <w:sz w:val="20"/>
          <w:szCs w:val="20"/>
          <w:lang w:val="ro-RO"/>
        </w:rPr>
        <w:t>primariei</w:t>
      </w:r>
      <w:proofErr w:type="spellEnd"/>
      <w:r w:rsidRPr="00AD206B">
        <w:rPr>
          <w:rFonts w:ascii="Arial" w:hAnsi="Arial" w:cs="Arial"/>
          <w:i/>
          <w:kern w:val="16"/>
          <w:sz w:val="20"/>
          <w:szCs w:val="20"/>
          <w:lang w:val="ro-RO"/>
        </w:rPr>
        <w:t>, în Sala de ședințe a Consiliului Local din comuna Grădinari, județul Olt.</w:t>
      </w:r>
    </w:p>
    <w:p w:rsidR="000F7944" w:rsidRPr="00BB5E32" w:rsidRDefault="000F7944" w:rsidP="000F7944">
      <w:pPr>
        <w:ind w:firstLine="720"/>
        <w:jc w:val="both"/>
        <w:rPr>
          <w:rFonts w:ascii="Arial" w:hAnsi="Arial" w:cs="Arial"/>
          <w:i/>
          <w:kern w:val="16"/>
          <w:sz w:val="20"/>
          <w:szCs w:val="20"/>
          <w:lang w:val="ro-RO"/>
        </w:rPr>
      </w:pP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Proiectul se va derula pe o perioada de 13 luni, în perioada 15 decembrie 2014 – 15 Ianuarie 2016 si are o valoare totala de 755.108,00 lei. </w:t>
      </w:r>
    </w:p>
    <w:p w:rsidR="000F7944" w:rsidRPr="00BB5E32" w:rsidRDefault="000F7944" w:rsidP="000F7944">
      <w:pPr>
        <w:pStyle w:val="Default"/>
        <w:ind w:firstLine="720"/>
        <w:jc w:val="both"/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</w:pPr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Proiectul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vizeaza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imbunatatirea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accesului copiilor si tinerilor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aflati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in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situatie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de risc din comuna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Gradinari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la servicii integrate in vederea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facilitarii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incluziunii sociale a acestora, prin oferirea de servicii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after-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school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si cursuri de formare profesionala, reabilitare si dotare Centru pentru Incluziune Sociala.</w:t>
      </w:r>
    </w:p>
    <w:p w:rsidR="000F7944" w:rsidRPr="00BB5E32" w:rsidRDefault="000F7944" w:rsidP="000F7944">
      <w:pPr>
        <w:ind w:firstLine="360"/>
        <w:rPr>
          <w:rFonts w:ascii="Arial" w:hAnsi="Arial" w:cs="Arial"/>
          <w:i/>
          <w:kern w:val="16"/>
          <w:sz w:val="20"/>
          <w:szCs w:val="20"/>
          <w:lang w:val="ro-RO"/>
        </w:rPr>
      </w:pPr>
      <w:r>
        <w:rPr>
          <w:rFonts w:ascii="Arial" w:hAnsi="Arial" w:cs="Arial"/>
          <w:i/>
          <w:kern w:val="16"/>
          <w:sz w:val="20"/>
          <w:szCs w:val="20"/>
          <w:lang w:val="ro-RO"/>
        </w:rPr>
        <w:t xml:space="preserve">     </w:t>
      </w: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Grupul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tinta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este format din:</w:t>
      </w:r>
    </w:p>
    <w:p w:rsidR="000F7944" w:rsidRPr="00BB5E32" w:rsidRDefault="000F7944" w:rsidP="000F7944">
      <w:pPr>
        <w:pStyle w:val="Listparagraf"/>
        <w:numPr>
          <w:ilvl w:val="0"/>
          <w:numId w:val="1"/>
        </w:numPr>
        <w:rPr>
          <w:rFonts w:ascii="Arial" w:hAnsi="Arial" w:cs="Arial"/>
          <w:i/>
          <w:kern w:val="16"/>
          <w:sz w:val="20"/>
          <w:szCs w:val="20"/>
          <w:lang w:val="ro-RO"/>
        </w:rPr>
      </w:pP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60 de copii  beneficiari de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activitatile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proiectului vor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inregistra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progrese in ceea ce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priveste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frecventarea orelor de curs din cadrul scolii si  vor 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inregistra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progrese in ceea ce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priveste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situatia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scolara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.</w:t>
      </w:r>
    </w:p>
    <w:p w:rsidR="000F7944" w:rsidRPr="00BB5E32" w:rsidRDefault="000F7944" w:rsidP="000F7944">
      <w:pPr>
        <w:pStyle w:val="Listparagraf"/>
        <w:numPr>
          <w:ilvl w:val="0"/>
          <w:numId w:val="1"/>
        </w:numPr>
        <w:rPr>
          <w:rFonts w:ascii="Arial" w:hAnsi="Arial" w:cs="Arial"/>
          <w:i/>
          <w:kern w:val="16"/>
          <w:sz w:val="20"/>
          <w:szCs w:val="20"/>
          <w:lang w:val="ro-RO"/>
        </w:rPr>
      </w:pP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40 de tineri vor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detine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calificarile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si competente necesare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obtinerii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unui loc de munca</w:t>
      </w:r>
    </w:p>
    <w:p w:rsidR="000F7944" w:rsidRDefault="000F7944" w:rsidP="000F7944">
      <w:pPr>
        <w:pStyle w:val="Listparagraf"/>
        <w:numPr>
          <w:ilvl w:val="0"/>
          <w:numId w:val="1"/>
        </w:numPr>
        <w:rPr>
          <w:rFonts w:ascii="Arial" w:hAnsi="Arial" w:cs="Arial"/>
          <w:i/>
          <w:kern w:val="16"/>
          <w:sz w:val="20"/>
          <w:szCs w:val="20"/>
          <w:lang w:val="ro-RO"/>
        </w:rPr>
      </w:pP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200 de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personae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(membrii familiilor de etnie roma dar si membrii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comunitatii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) vor fi informate si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constientizate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 cu privire la nevoia de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educatie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prin intermediul a  5 campanii.</w:t>
      </w:r>
    </w:p>
    <w:p w:rsidR="000F7944" w:rsidRPr="00D24C2B" w:rsidRDefault="000F7944" w:rsidP="000F7944">
      <w:pPr>
        <w:pStyle w:val="Listparagraf"/>
        <w:rPr>
          <w:rFonts w:ascii="Arial" w:hAnsi="Arial" w:cs="Arial"/>
          <w:i/>
          <w:kern w:val="16"/>
          <w:sz w:val="20"/>
          <w:szCs w:val="20"/>
          <w:lang w:val="ro-RO"/>
        </w:rPr>
      </w:pPr>
    </w:p>
    <w:p w:rsidR="000F7944" w:rsidRPr="00BB5E32" w:rsidRDefault="000F7944" w:rsidP="000F7944">
      <w:pPr>
        <w:pStyle w:val="Default"/>
        <w:ind w:firstLine="720"/>
        <w:jc w:val="both"/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</w:pPr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In cadrul acestei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intalniri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au fost prezentate rezultate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asteptate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ale programului :</w:t>
      </w:r>
    </w:p>
    <w:p w:rsidR="000F7944" w:rsidRPr="00BB5E32" w:rsidRDefault="000F7944" w:rsidP="000F7944">
      <w:pPr>
        <w:pStyle w:val="Default"/>
        <w:jc w:val="both"/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</w:pPr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- "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imbunătatirea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frecventei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scolare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şi reducerea fenomenului de abandon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scolar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" prin faptul ca in urma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implementarii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proiectului 60 de copii care au beneficiat de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activitatile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proiectului vor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inregistra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progrese in ceea ce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priveste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frecventarea orelor de curs din cadrul scolii si  vor 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inregistra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progrese in ceea ce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priveste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situatia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scolara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.</w:t>
      </w:r>
    </w:p>
    <w:p w:rsidR="000F7944" w:rsidRPr="00BB5E32" w:rsidRDefault="000F7944" w:rsidP="000F7944">
      <w:pPr>
        <w:pStyle w:val="Default"/>
        <w:jc w:val="both"/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</w:pPr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- „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imbunatatirea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accesului la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piata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muncii pentru tinerii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defavorizati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” datorita faptului ca in urma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implementarii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proiectului 40 de tineri vor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detine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calificarile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si competente necesare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obtinerii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unui loc de munca</w:t>
      </w:r>
    </w:p>
    <w:p w:rsidR="000F7944" w:rsidRPr="00BB5E32" w:rsidRDefault="000F7944" w:rsidP="000F7944">
      <w:pPr>
        <w:pStyle w:val="Default"/>
        <w:jc w:val="both"/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</w:pPr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-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cresterea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nivelului de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constientizare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a nevoii de a beneficia de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educatie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in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randul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familiilor de etnie roma, dar si a membrilor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comunitatii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 in general”, datorita faptului ca prin intermediul campaniei       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prevazuta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in proiect cel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putin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200 de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personae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(membrii familiilor de etnie roma dar si membrii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comunitatii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) vor fi informate si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constientizate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 cu privire la nevoia de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educatie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prin intermediul a  5 campanii.</w:t>
      </w:r>
    </w:p>
    <w:p w:rsidR="000F7944" w:rsidRPr="00BB5E32" w:rsidRDefault="000F7944" w:rsidP="000F7944">
      <w:pPr>
        <w:pStyle w:val="Default"/>
        <w:ind w:firstLine="720"/>
        <w:jc w:val="both"/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</w:pPr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La întâlnire au participat 52 de persoane: reprezentanți ai comunității locale  (medic,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politist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, consilieri locali, director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scoala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, profesori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scoala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, asistentul social, viceprimarul, asistent ), persoane din  comunitatea de romi din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Petculesti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, reprezentanți ai presei locale,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reprezentanti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ai  </w:t>
      </w:r>
      <w:proofErr w:type="spellStart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>primariilor</w:t>
      </w:r>
      <w:proofErr w:type="spellEnd"/>
      <w:r w:rsidRPr="00BB5E32">
        <w:rPr>
          <w:rFonts w:ascii="Arial" w:eastAsia="Times New Roman" w:hAnsi="Arial" w:cs="Arial"/>
          <w:i/>
          <w:color w:val="auto"/>
          <w:kern w:val="16"/>
          <w:sz w:val="20"/>
          <w:szCs w:val="20"/>
          <w:lang w:val="ro-RO" w:eastAsia="en-GB"/>
        </w:rPr>
        <w:t xml:space="preserve"> din zona. </w:t>
      </w:r>
    </w:p>
    <w:p w:rsidR="000F7944" w:rsidRDefault="000F7944" w:rsidP="000F7944">
      <w:pPr>
        <w:pStyle w:val="Frspaiere"/>
        <w:ind w:firstLine="720"/>
        <w:jc w:val="both"/>
        <w:rPr>
          <w:rFonts w:ascii="Arial" w:hAnsi="Arial" w:cs="Arial"/>
          <w:i/>
          <w:kern w:val="16"/>
          <w:sz w:val="20"/>
          <w:szCs w:val="20"/>
          <w:lang w:val="ro-RO" w:eastAsia="en-GB"/>
        </w:rPr>
      </w:pPr>
    </w:p>
    <w:p w:rsidR="000F7944" w:rsidRPr="00BB5E32" w:rsidRDefault="000F7944" w:rsidP="000F7944">
      <w:pPr>
        <w:pStyle w:val="Frspaiere"/>
        <w:ind w:firstLine="720"/>
        <w:jc w:val="both"/>
        <w:rPr>
          <w:rFonts w:ascii="Arial" w:hAnsi="Arial" w:cs="Arial"/>
          <w:i/>
          <w:kern w:val="16"/>
          <w:sz w:val="20"/>
          <w:szCs w:val="20"/>
          <w:lang w:val="ro-RO" w:eastAsia="en-GB"/>
        </w:rPr>
      </w:pPr>
      <w:r w:rsidRPr="00BB5E32">
        <w:rPr>
          <w:rFonts w:ascii="Arial" w:hAnsi="Arial" w:cs="Arial"/>
          <w:i/>
          <w:kern w:val="16"/>
          <w:sz w:val="20"/>
          <w:szCs w:val="20"/>
          <w:lang w:val="ro-RO" w:eastAsia="en-GB"/>
        </w:rPr>
        <w:t xml:space="preserve">Pentru mai multe informații vă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 w:eastAsia="en-GB"/>
        </w:rPr>
        <w:t>puteti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 w:eastAsia="en-GB"/>
        </w:rPr>
        <w:t xml:space="preserve"> adresa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 w:eastAsia="en-GB"/>
        </w:rPr>
        <w:t>urmatoarelor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 w:eastAsia="en-GB"/>
        </w:rPr>
        <w:t xml:space="preserve"> persoane:</w:t>
      </w:r>
    </w:p>
    <w:p w:rsidR="000F7944" w:rsidRPr="00BB5E32" w:rsidRDefault="000F7944" w:rsidP="000F7944">
      <w:pPr>
        <w:rPr>
          <w:rFonts w:ascii="Arial" w:hAnsi="Arial" w:cs="Arial"/>
          <w:i/>
          <w:kern w:val="16"/>
          <w:sz w:val="20"/>
          <w:szCs w:val="20"/>
          <w:lang w:val="ro-RO"/>
        </w:rPr>
      </w:pP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Mihaela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Liviana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 xml:space="preserve"> MICU, Coordonator  proiect, 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mihaela.liviana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@yahoo.com, 076 733 6754</w:t>
      </w:r>
    </w:p>
    <w:p w:rsidR="000F7944" w:rsidRPr="00BB5E32" w:rsidRDefault="000F7944" w:rsidP="000F7944">
      <w:pPr>
        <w:rPr>
          <w:rFonts w:ascii="Arial" w:hAnsi="Arial" w:cs="Arial"/>
          <w:i/>
          <w:kern w:val="16"/>
          <w:sz w:val="20"/>
          <w:szCs w:val="20"/>
          <w:lang w:val="ro-RO"/>
        </w:rPr>
      </w:pPr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Mihai IOANA, Promotor proiect, contact@</w:t>
      </w:r>
      <w:proofErr w:type="spellStart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primariagradinari-olt.ro</w:t>
      </w:r>
      <w:proofErr w:type="spellEnd"/>
      <w:r w:rsidRPr="00BB5E32">
        <w:rPr>
          <w:rFonts w:ascii="Arial" w:hAnsi="Arial" w:cs="Arial"/>
          <w:i/>
          <w:kern w:val="16"/>
          <w:sz w:val="20"/>
          <w:szCs w:val="20"/>
          <w:lang w:val="ro-RO"/>
        </w:rPr>
        <w:t>, 0249472178</w:t>
      </w:r>
    </w:p>
    <w:p w:rsidR="000F7944" w:rsidRPr="00BB5E32" w:rsidRDefault="000F7944" w:rsidP="000F7944">
      <w:pPr>
        <w:rPr>
          <w:rFonts w:ascii="Arial" w:hAnsi="Arial" w:cs="Arial"/>
          <w:i/>
          <w:kern w:val="16"/>
          <w:sz w:val="20"/>
          <w:szCs w:val="20"/>
          <w:lang w:val="ro-RO"/>
        </w:rPr>
      </w:pPr>
    </w:p>
    <w:p w:rsidR="000F7944" w:rsidRPr="00BB5E32" w:rsidRDefault="000F7944" w:rsidP="000F7944">
      <w:pPr>
        <w:rPr>
          <w:rFonts w:ascii="Arial" w:hAnsi="Arial" w:cs="Arial"/>
          <w:i/>
          <w:kern w:val="16"/>
          <w:sz w:val="20"/>
          <w:szCs w:val="20"/>
          <w:lang w:val="ro-RO"/>
        </w:rPr>
      </w:pPr>
    </w:p>
    <w:p w:rsidR="000F7944" w:rsidRPr="00BB5E32" w:rsidRDefault="000F7944" w:rsidP="000F7944">
      <w:pPr>
        <w:pStyle w:val="Frspaiere"/>
        <w:jc w:val="both"/>
        <w:rPr>
          <w:rFonts w:ascii="Arial" w:hAnsi="Arial" w:cs="Arial"/>
          <w:sz w:val="20"/>
          <w:szCs w:val="20"/>
          <w:lang w:val="ro-RO"/>
        </w:rPr>
      </w:pP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</w:r>
      <w:r w:rsidRPr="00BB5E32">
        <w:rPr>
          <w:rFonts w:ascii="Arial" w:hAnsi="Arial" w:cs="Arial"/>
          <w:sz w:val="20"/>
          <w:szCs w:val="20"/>
          <w:lang w:val="ro-RO"/>
        </w:rPr>
        <w:tab/>
        <w:t>Sfârșit</w:t>
      </w:r>
    </w:p>
    <w:p w:rsidR="000F7944" w:rsidRPr="00BB5E32" w:rsidRDefault="000F7944" w:rsidP="000F7944">
      <w:pPr>
        <w:pStyle w:val="Frspaiere"/>
        <w:jc w:val="both"/>
        <w:rPr>
          <w:rFonts w:ascii="Arial" w:hAnsi="Arial" w:cs="Arial"/>
          <w:sz w:val="20"/>
          <w:szCs w:val="20"/>
          <w:lang w:val="ro-RO"/>
        </w:rPr>
      </w:pPr>
    </w:p>
    <w:p w:rsidR="000F7944" w:rsidRDefault="000F7944" w:rsidP="000F7944">
      <w:pPr>
        <w:pStyle w:val="Frspaiere"/>
        <w:jc w:val="both"/>
        <w:rPr>
          <w:rFonts w:ascii="Arial" w:hAnsi="Arial" w:cs="Arial"/>
          <w:lang w:val="ro-RO"/>
        </w:rPr>
      </w:pPr>
    </w:p>
    <w:p w:rsidR="000F7944" w:rsidRPr="002826D2" w:rsidRDefault="000F7944" w:rsidP="000F7944">
      <w:pPr>
        <w:ind w:left="5040"/>
        <w:rPr>
          <w:rFonts w:ascii="Arial" w:hAnsi="Arial" w:cs="Arial"/>
          <w:kern w:val="16"/>
          <w:sz w:val="22"/>
          <w:szCs w:val="22"/>
          <w:lang w:val="ro-RO" w:eastAsia="ar-SA"/>
        </w:rPr>
      </w:pPr>
      <w:r>
        <w:rPr>
          <w:rFonts w:ascii="Arial" w:hAnsi="Arial" w:cs="Arial"/>
          <w:lang w:val="ro-RO"/>
        </w:rPr>
        <w:t xml:space="preserve">  </w:t>
      </w:r>
      <w:r>
        <w:rPr>
          <w:rFonts w:ascii="Arial" w:hAnsi="Arial" w:cs="Arial"/>
          <w:kern w:val="16"/>
          <w:sz w:val="22"/>
          <w:szCs w:val="22"/>
          <w:lang w:val="ro-RO" w:eastAsia="ar-SA"/>
        </w:rPr>
        <w:t xml:space="preserve">Coordonator </w:t>
      </w:r>
      <w:r w:rsidRPr="007E07A7">
        <w:rPr>
          <w:rFonts w:ascii="Arial" w:hAnsi="Arial" w:cs="Arial"/>
          <w:kern w:val="16"/>
          <w:sz w:val="22"/>
          <w:szCs w:val="22"/>
          <w:lang w:val="ro-RO" w:eastAsia="ar-SA"/>
        </w:rPr>
        <w:t xml:space="preserve"> proiect,</w:t>
      </w:r>
    </w:p>
    <w:p w:rsidR="000F7944" w:rsidRDefault="000F7944" w:rsidP="000F7944">
      <w:pPr>
        <w:ind w:left="1440" w:firstLine="720"/>
        <w:jc w:val="center"/>
        <w:rPr>
          <w:rFonts w:ascii="Arial" w:hAnsi="Arial" w:cs="Arial"/>
          <w:i/>
          <w:kern w:val="16"/>
          <w:sz w:val="22"/>
          <w:szCs w:val="22"/>
          <w:lang w:val="ro-RO" w:eastAsia="ar-SA"/>
        </w:rPr>
      </w:pPr>
      <w:r>
        <w:rPr>
          <w:rFonts w:ascii="Arial" w:hAnsi="Arial" w:cs="Arial"/>
          <w:i/>
          <w:kern w:val="16"/>
          <w:sz w:val="22"/>
          <w:szCs w:val="22"/>
          <w:lang w:val="ro-RO" w:eastAsia="ar-SA"/>
        </w:rPr>
        <w:t xml:space="preserve">Mihaela </w:t>
      </w:r>
      <w:proofErr w:type="spellStart"/>
      <w:r>
        <w:rPr>
          <w:rFonts w:ascii="Arial" w:hAnsi="Arial" w:cs="Arial"/>
          <w:i/>
          <w:kern w:val="16"/>
          <w:sz w:val="22"/>
          <w:szCs w:val="22"/>
          <w:lang w:val="ro-RO" w:eastAsia="ar-SA"/>
        </w:rPr>
        <w:t>Liviana</w:t>
      </w:r>
      <w:proofErr w:type="spellEnd"/>
      <w:r>
        <w:rPr>
          <w:rFonts w:ascii="Arial" w:hAnsi="Arial" w:cs="Arial"/>
          <w:i/>
          <w:kern w:val="16"/>
          <w:sz w:val="22"/>
          <w:szCs w:val="22"/>
          <w:lang w:val="ro-RO" w:eastAsia="ar-SA"/>
        </w:rPr>
        <w:t xml:space="preserve"> MICU</w:t>
      </w:r>
    </w:p>
    <w:p w:rsidR="00DC10CD" w:rsidRDefault="00DC10CD">
      <w:bookmarkStart w:id="0" w:name="_GoBack"/>
      <w:bookmarkEnd w:id="0"/>
    </w:p>
    <w:sectPr w:rsidR="00DC10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A8" w:rsidRDefault="00AA34A8" w:rsidP="000F7944">
      <w:r>
        <w:separator/>
      </w:r>
    </w:p>
  </w:endnote>
  <w:endnote w:type="continuationSeparator" w:id="0">
    <w:p w:rsidR="00AA34A8" w:rsidRDefault="00AA34A8" w:rsidP="000F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1E" w:rsidRDefault="000A351E">
    <w:pPr>
      <w:pStyle w:val="Subsol"/>
    </w:pPr>
    <w:r>
      <w:rPr>
        <w:noProof/>
        <w:lang w:eastAsia="ro-RO"/>
      </w:rPr>
      <w:drawing>
        <wp:inline distT="0" distB="0" distL="0" distR="0" wp14:anchorId="04A4427A" wp14:editId="2C96FE6A">
          <wp:extent cx="5760720" cy="568960"/>
          <wp:effectExtent l="0" t="0" r="0" b="254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A8" w:rsidRDefault="00AA34A8" w:rsidP="000F7944">
      <w:r>
        <w:separator/>
      </w:r>
    </w:p>
  </w:footnote>
  <w:footnote w:type="continuationSeparator" w:id="0">
    <w:p w:rsidR="00AA34A8" w:rsidRDefault="00AA34A8" w:rsidP="000F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44" w:rsidRDefault="000F7944" w:rsidP="000F7944">
    <w:pPr>
      <w:pStyle w:val="Antet"/>
      <w:jc w:val="center"/>
      <w:rPr>
        <w:b/>
        <w:bCs/>
      </w:rPr>
    </w:pPr>
    <w:r>
      <w:rPr>
        <w:b/>
        <w:bCs/>
      </w:rPr>
      <w:t>ROMÂNIA</w:t>
    </w:r>
  </w:p>
  <w:p w:rsidR="000F7944" w:rsidRDefault="000F7944" w:rsidP="000F7944">
    <w:pPr>
      <w:pStyle w:val="Antet"/>
      <w:jc w:val="center"/>
      <w:rPr>
        <w:b/>
        <w:bCs/>
      </w:rPr>
    </w:pPr>
    <w:proofErr w:type="gramStart"/>
    <w:r>
      <w:rPr>
        <w:b/>
        <w:bCs/>
      </w:rPr>
      <w:t>JUDEŢUL  OLT</w:t>
    </w:r>
    <w:proofErr w:type="gramEnd"/>
  </w:p>
  <w:p w:rsidR="000F7944" w:rsidRDefault="000F7944" w:rsidP="000F7944">
    <w:pPr>
      <w:pStyle w:val="Antet"/>
      <w:jc w:val="center"/>
      <w:rPr>
        <w:b/>
        <w:bCs/>
      </w:rPr>
    </w:pPr>
    <w:r>
      <w:rPr>
        <w:b/>
        <w:bCs/>
      </w:rPr>
      <w:t xml:space="preserve">P R I M Ă R I A     C O M U N E </w:t>
    </w:r>
    <w:proofErr w:type="gramStart"/>
    <w:r>
      <w:rPr>
        <w:b/>
        <w:bCs/>
      </w:rPr>
      <w:t>I  G</w:t>
    </w:r>
    <w:proofErr w:type="gramEnd"/>
    <w:r>
      <w:rPr>
        <w:b/>
        <w:bCs/>
      </w:rPr>
      <w:t xml:space="preserve"> R Ă D I N A R I</w:t>
    </w:r>
  </w:p>
  <w:p w:rsidR="000F7944" w:rsidRDefault="000F7944" w:rsidP="000F7944">
    <w:pPr>
      <w:pStyle w:val="Antet"/>
      <w:jc w:val="center"/>
    </w:pPr>
    <w:hyperlink r:id="rId1" w:history="1">
      <w:r w:rsidRPr="008421BB">
        <w:rPr>
          <w:rStyle w:val="Hyperlink"/>
          <w:rFonts w:ascii="Arial" w:hAnsi="Arial" w:cs="Arial"/>
          <w:sz w:val="20"/>
          <w:szCs w:val="20"/>
        </w:rPr>
        <w:t xml:space="preserve"> Comuna  Grădinari – judeţul  Olt , tel/fax: 0249472178 ; e-mail : contact@primariagradinari-olt.ro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4DF"/>
    <w:multiLevelType w:val="hybridMultilevel"/>
    <w:tmpl w:val="6194CD52"/>
    <w:lvl w:ilvl="0" w:tplc="E76E19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4"/>
    <w:rsid w:val="000A351E"/>
    <w:rsid w:val="000F7944"/>
    <w:rsid w:val="00AA34A8"/>
    <w:rsid w:val="00D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794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paragraph" w:styleId="Frspaiere">
    <w:name w:val="No Spacing"/>
    <w:uiPriority w:val="1"/>
    <w:qFormat/>
    <w:rsid w:val="000F794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0F794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0F794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0F79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0F794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F79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0F794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3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351E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794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paragraph" w:styleId="Frspaiere">
    <w:name w:val="No Spacing"/>
    <w:uiPriority w:val="1"/>
    <w:qFormat/>
    <w:rsid w:val="000F794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0F7944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0F794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0F79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0F794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F79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0F794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3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351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omuna%20%20Gr&#259;dinari%20&#8211;%20jude&#355;ul%20%20Olt%20,%20tel/fax:%200249472178%20;%20e-mail%20:%20contact@primariagradinari-olt.ro%2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2015-04-23T12:58:00Z</dcterms:created>
  <dcterms:modified xsi:type="dcterms:W3CDTF">2015-04-23T13:00:00Z</dcterms:modified>
</cp:coreProperties>
</file>